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A4297" w14:textId="77777777" w:rsidR="007C22CD" w:rsidRPr="007C22CD" w:rsidRDefault="007C22CD" w:rsidP="007C22CD">
      <w:pPr>
        <w:widowControl w:val="0"/>
        <w:jc w:val="center"/>
        <w:rPr>
          <w:rFonts w:ascii="宋体" w:eastAsia="宋体" w:hAnsi="宋体" w:cs="Times New Roman"/>
          <w:b/>
          <w:color w:val="000000"/>
          <w:kern w:val="2"/>
          <w:sz w:val="36"/>
          <w:szCs w:val="36"/>
        </w:rPr>
      </w:pPr>
      <w:r w:rsidRPr="007C22CD">
        <w:rPr>
          <w:rFonts w:ascii="宋体" w:eastAsia="宋体" w:hAnsi="宋体" w:cs="Times New Roman" w:hint="eastAsia"/>
          <w:b/>
          <w:color w:val="000000"/>
          <w:kern w:val="2"/>
          <w:sz w:val="36"/>
          <w:szCs w:val="36"/>
        </w:rPr>
        <w:t>交银</w:t>
      </w:r>
      <w:r w:rsidRPr="007C22CD">
        <w:rPr>
          <w:rFonts w:ascii="宋体" w:eastAsia="宋体" w:hAnsi="宋体" w:cs="Times New Roman"/>
          <w:b/>
          <w:color w:val="000000"/>
          <w:kern w:val="2"/>
          <w:sz w:val="36"/>
          <w:szCs w:val="36"/>
        </w:rPr>
        <w:t>安康两全重大疾病</w:t>
      </w:r>
      <w:r w:rsidRPr="007C22CD">
        <w:rPr>
          <w:rFonts w:ascii="宋体" w:eastAsia="宋体" w:hAnsi="宋体" w:cs="Times New Roman" w:hint="eastAsia"/>
          <w:b/>
          <w:color w:val="000000"/>
          <w:kern w:val="2"/>
          <w:sz w:val="36"/>
          <w:szCs w:val="36"/>
        </w:rPr>
        <w:t>保险产品</w:t>
      </w:r>
      <w:r w:rsidRPr="007C22CD">
        <w:rPr>
          <w:rFonts w:ascii="宋体" w:eastAsia="宋体" w:hAnsi="宋体" w:cs="Times New Roman"/>
          <w:b/>
          <w:color w:val="000000"/>
          <w:kern w:val="2"/>
          <w:sz w:val="36"/>
          <w:szCs w:val="36"/>
        </w:rPr>
        <w:t>计划</w:t>
      </w:r>
    </w:p>
    <w:p w14:paraId="27896722" w14:textId="77777777" w:rsidR="007C22CD" w:rsidRPr="002B5FEF" w:rsidRDefault="007C22CD" w:rsidP="002B5FEF">
      <w:pPr>
        <w:widowControl w:val="0"/>
        <w:jc w:val="both"/>
        <w:rPr>
          <w:rFonts w:ascii="仿宋_GB2312" w:eastAsia="仿宋_GB2312" w:hAnsi="Times New Roman" w:cs="Times New Roman"/>
          <w:b/>
          <w:color w:val="0000FF"/>
          <w:kern w:val="2"/>
          <w:sz w:val="28"/>
          <w:szCs w:val="28"/>
          <w:u w:val="single"/>
          <w:shd w:val="pct15" w:color="auto" w:fill="FFFFFF"/>
        </w:rPr>
      </w:pPr>
      <w:r w:rsidRPr="007C22CD">
        <w:rPr>
          <w:rFonts w:ascii="仿宋_GB2312" w:eastAsia="仿宋_GB2312" w:hAnsi="Times New Roman" w:cs="Times New Roman"/>
          <w:b/>
          <w:color w:val="0000FF"/>
          <w:kern w:val="2"/>
          <w:sz w:val="28"/>
          <w:szCs w:val="28"/>
          <w:u w:val="single"/>
          <w:shd w:val="pct15" w:color="auto" w:fill="FFFFFF"/>
        </w:rPr>
        <w:t>产品特点：</w:t>
      </w:r>
    </w:p>
    <w:p w14:paraId="5D4659BE" w14:textId="77777777" w:rsidR="007C22CD" w:rsidRPr="002B5FEF" w:rsidRDefault="007C22CD" w:rsidP="002B5FEF">
      <w:pPr>
        <w:pStyle w:val="a5"/>
        <w:numPr>
          <w:ilvl w:val="0"/>
          <w:numId w:val="2"/>
        </w:numPr>
        <w:spacing w:line="276" w:lineRule="auto"/>
        <w:ind w:firstLineChars="0"/>
        <w:rPr>
          <w:rFonts w:asciiTheme="minorEastAsia" w:hAnsiTheme="minorEastAsia"/>
          <w:sz w:val="21"/>
        </w:rPr>
      </w:pPr>
      <w:r w:rsidRPr="002B5FEF">
        <w:rPr>
          <w:rFonts w:asciiTheme="minorEastAsia" w:hAnsiTheme="minorEastAsia"/>
          <w:b/>
          <w:sz w:val="21"/>
        </w:rPr>
        <w:t>保障期限长：</w:t>
      </w:r>
      <w:r w:rsidRPr="002B5FEF">
        <w:rPr>
          <w:rFonts w:asciiTheme="minorEastAsia" w:hAnsiTheme="minorEastAsia"/>
          <w:sz w:val="21"/>
        </w:rPr>
        <w:t xml:space="preserve">交费 10 年即可保障至 65 周岁，保障范围涵盖 35 </w:t>
      </w:r>
      <w:proofErr w:type="gramStart"/>
      <w:r w:rsidRPr="002B5FEF">
        <w:rPr>
          <w:rFonts w:asciiTheme="minorEastAsia" w:hAnsiTheme="minorEastAsia"/>
          <w:sz w:val="21"/>
        </w:rPr>
        <w:t>种重大</w:t>
      </w:r>
      <w:proofErr w:type="gramEnd"/>
      <w:r w:rsidRPr="002B5FEF">
        <w:rPr>
          <w:rFonts w:asciiTheme="minorEastAsia" w:hAnsiTheme="minorEastAsia"/>
          <w:sz w:val="21"/>
        </w:rPr>
        <w:t>疾病及身故等保障。</w:t>
      </w:r>
    </w:p>
    <w:p w14:paraId="6EEDB86B" w14:textId="2DFE833D" w:rsidR="007C22CD" w:rsidRPr="002B5FEF" w:rsidRDefault="007C22CD" w:rsidP="002B5FEF">
      <w:pPr>
        <w:pStyle w:val="a5"/>
        <w:numPr>
          <w:ilvl w:val="0"/>
          <w:numId w:val="2"/>
        </w:numPr>
        <w:spacing w:line="276" w:lineRule="auto"/>
        <w:ind w:firstLineChars="0"/>
        <w:rPr>
          <w:rFonts w:asciiTheme="minorEastAsia" w:hAnsiTheme="minorEastAsia"/>
          <w:sz w:val="21"/>
        </w:rPr>
      </w:pPr>
      <w:r w:rsidRPr="002B5FEF">
        <w:rPr>
          <w:rFonts w:asciiTheme="minorEastAsia" w:hAnsiTheme="minorEastAsia"/>
          <w:b/>
          <w:sz w:val="21"/>
        </w:rPr>
        <w:t>满期</w:t>
      </w:r>
      <w:r w:rsidR="001B0593">
        <w:rPr>
          <w:rFonts w:asciiTheme="minorEastAsia" w:hAnsiTheme="minorEastAsia"/>
          <w:b/>
          <w:sz w:val="21"/>
        </w:rPr>
        <w:t>给付</w:t>
      </w:r>
      <w:r w:rsidRPr="002B5FEF">
        <w:rPr>
          <w:rFonts w:asciiTheme="minorEastAsia" w:hAnsiTheme="minorEastAsia"/>
          <w:b/>
          <w:sz w:val="21"/>
        </w:rPr>
        <w:t>保费：</w:t>
      </w:r>
      <w:r w:rsidRPr="002B5FEF">
        <w:rPr>
          <w:rFonts w:asciiTheme="minorEastAsia" w:hAnsiTheme="minorEastAsia"/>
          <w:sz w:val="21"/>
        </w:rPr>
        <w:t>健康平安生活至保单期满，</w:t>
      </w:r>
      <w:r w:rsidR="00AF36A6">
        <w:rPr>
          <w:rFonts w:asciiTheme="minorEastAsia" w:hAnsiTheme="minorEastAsia" w:hint="eastAsia"/>
          <w:sz w:val="21"/>
        </w:rPr>
        <w:t>给付满期生存保险金</w:t>
      </w:r>
      <w:r w:rsidRPr="002B5FEF">
        <w:rPr>
          <w:rFonts w:asciiTheme="minorEastAsia" w:hAnsiTheme="minorEastAsia"/>
          <w:sz w:val="21"/>
        </w:rPr>
        <w:t>，</w:t>
      </w:r>
      <w:r w:rsidR="00AF36A6">
        <w:rPr>
          <w:rFonts w:asciiTheme="minorEastAsia" w:hAnsiTheme="minorEastAsia" w:hint="eastAsia"/>
          <w:sz w:val="21"/>
        </w:rPr>
        <w:t>满期生存保险金为该产品计划累计所交保费</w:t>
      </w:r>
      <w:r w:rsidRPr="002B5FEF">
        <w:rPr>
          <w:rFonts w:asciiTheme="minorEastAsia" w:hAnsiTheme="minorEastAsia"/>
          <w:sz w:val="21"/>
        </w:rPr>
        <w:t>。</w:t>
      </w:r>
    </w:p>
    <w:p w14:paraId="30C8DE61" w14:textId="77777777" w:rsidR="007C22CD" w:rsidRPr="002B5FEF" w:rsidRDefault="007C22CD" w:rsidP="002B5FEF">
      <w:pPr>
        <w:pStyle w:val="a5"/>
        <w:numPr>
          <w:ilvl w:val="0"/>
          <w:numId w:val="2"/>
        </w:numPr>
        <w:spacing w:line="276" w:lineRule="auto"/>
        <w:ind w:firstLineChars="0"/>
        <w:rPr>
          <w:rFonts w:asciiTheme="minorEastAsia" w:hAnsiTheme="minorEastAsia"/>
          <w:sz w:val="21"/>
        </w:rPr>
      </w:pPr>
      <w:r w:rsidRPr="002B5FEF">
        <w:rPr>
          <w:rFonts w:asciiTheme="minorEastAsia" w:hAnsiTheme="minorEastAsia"/>
          <w:b/>
          <w:sz w:val="21"/>
        </w:rPr>
        <w:t>大病无需忧：</w:t>
      </w:r>
      <w:r w:rsidRPr="002B5FEF">
        <w:rPr>
          <w:rFonts w:asciiTheme="minorEastAsia" w:hAnsiTheme="minorEastAsia"/>
          <w:sz w:val="21"/>
        </w:rPr>
        <w:t>除重大疾病保障外，还一次性获得总计 30 日的重疾医疗津贴，体贴更周到。</w:t>
      </w:r>
    </w:p>
    <w:p w14:paraId="2507EC4F" w14:textId="77777777" w:rsidR="007C22CD" w:rsidRPr="002B5FEF" w:rsidRDefault="007C22CD" w:rsidP="002B5FEF">
      <w:pPr>
        <w:pStyle w:val="a5"/>
        <w:numPr>
          <w:ilvl w:val="0"/>
          <w:numId w:val="2"/>
        </w:numPr>
        <w:spacing w:line="276" w:lineRule="auto"/>
        <w:ind w:firstLineChars="0"/>
        <w:rPr>
          <w:rFonts w:asciiTheme="minorEastAsia" w:hAnsiTheme="minorEastAsia"/>
          <w:b/>
          <w:sz w:val="21"/>
        </w:rPr>
      </w:pPr>
      <w:r w:rsidRPr="002B5FEF">
        <w:rPr>
          <w:rFonts w:asciiTheme="minorEastAsia" w:hAnsiTheme="minorEastAsia"/>
          <w:b/>
          <w:sz w:val="21"/>
        </w:rPr>
        <w:t>交费更轻松：</w:t>
      </w:r>
      <w:r w:rsidRPr="002B5FEF">
        <w:rPr>
          <w:rFonts w:asciiTheme="minorEastAsia" w:hAnsiTheme="minorEastAsia"/>
          <w:sz w:val="21"/>
        </w:rPr>
        <w:t>每月通过交行银行卡自动扣取保险费，足不出户，交费轻松自在。</w:t>
      </w:r>
    </w:p>
    <w:p w14:paraId="3C014799" w14:textId="77777777" w:rsidR="002B5FEF" w:rsidRDefault="002B5FEF" w:rsidP="007C22CD">
      <w:pPr>
        <w:widowControl w:val="0"/>
        <w:jc w:val="both"/>
        <w:rPr>
          <w:rFonts w:ascii="仿宋_GB2312" w:eastAsia="仿宋_GB2312" w:hAnsi="Times New Roman" w:cs="Times New Roman"/>
          <w:b/>
          <w:color w:val="0000FF"/>
          <w:kern w:val="2"/>
          <w:sz w:val="28"/>
          <w:szCs w:val="28"/>
          <w:u w:val="single"/>
          <w:shd w:val="pct15" w:color="auto" w:fill="FFFFFF"/>
        </w:rPr>
      </w:pPr>
    </w:p>
    <w:p w14:paraId="18249B91" w14:textId="77777777" w:rsidR="007C22CD" w:rsidRPr="002B5FEF" w:rsidRDefault="007C22CD" w:rsidP="002B5FEF">
      <w:pPr>
        <w:widowControl w:val="0"/>
        <w:jc w:val="both"/>
        <w:rPr>
          <w:rFonts w:ascii="仿宋_GB2312" w:eastAsia="仿宋_GB2312" w:hAnsi="Times New Roman" w:cs="Times New Roman"/>
          <w:b/>
          <w:color w:val="0000FF"/>
          <w:kern w:val="2"/>
          <w:sz w:val="28"/>
          <w:szCs w:val="28"/>
          <w:u w:val="single"/>
          <w:shd w:val="pct15" w:color="auto" w:fill="FFFFFF"/>
        </w:rPr>
      </w:pPr>
      <w:r w:rsidRPr="007C22CD">
        <w:rPr>
          <w:rFonts w:ascii="仿宋_GB2312" w:eastAsia="仿宋_GB2312" w:hAnsi="Times New Roman" w:cs="Times New Roman"/>
          <w:b/>
          <w:color w:val="0000FF"/>
          <w:kern w:val="2"/>
          <w:sz w:val="28"/>
          <w:szCs w:val="28"/>
          <w:u w:val="single"/>
          <w:shd w:val="pct15" w:color="auto" w:fill="FFFFFF"/>
        </w:rPr>
        <w:t>计划保障内容：</w:t>
      </w:r>
    </w:p>
    <w:p w14:paraId="4F70BB21" w14:textId="77777777" w:rsidR="007C22CD" w:rsidRPr="002B5FEF" w:rsidRDefault="007C22CD" w:rsidP="002B5FEF">
      <w:pPr>
        <w:pStyle w:val="a5"/>
        <w:numPr>
          <w:ilvl w:val="0"/>
          <w:numId w:val="2"/>
        </w:numPr>
        <w:spacing w:line="276" w:lineRule="auto"/>
        <w:ind w:firstLineChars="0"/>
        <w:rPr>
          <w:rFonts w:asciiTheme="minorEastAsia" w:hAnsiTheme="minorEastAsia"/>
          <w:sz w:val="21"/>
          <w:szCs w:val="21"/>
        </w:rPr>
      </w:pPr>
      <w:r w:rsidRPr="002B5FEF">
        <w:rPr>
          <w:rFonts w:asciiTheme="minorEastAsia" w:hAnsiTheme="minorEastAsia"/>
          <w:b/>
          <w:sz w:val="21"/>
          <w:szCs w:val="21"/>
        </w:rPr>
        <w:t>重大疾病保险金：</w:t>
      </w:r>
      <w:r w:rsidRPr="002B5FEF">
        <w:rPr>
          <w:rFonts w:asciiTheme="minorEastAsia" w:hAnsiTheme="minorEastAsia"/>
          <w:sz w:val="21"/>
          <w:szCs w:val="21"/>
        </w:rPr>
        <w:t>生效或最后复效日起180日以后，初次患上合同所界定的重大疾病，按以下两项较大者给付：（1）保险金额；（2）累计已交保险费。</w:t>
      </w:r>
    </w:p>
    <w:p w14:paraId="32C7B655" w14:textId="77777777" w:rsidR="007C22CD" w:rsidRPr="002B5FEF" w:rsidRDefault="007C22CD" w:rsidP="002B5FEF">
      <w:pPr>
        <w:pStyle w:val="a5"/>
        <w:numPr>
          <w:ilvl w:val="0"/>
          <w:numId w:val="2"/>
        </w:numPr>
        <w:spacing w:line="276" w:lineRule="auto"/>
        <w:ind w:firstLineChars="0"/>
        <w:rPr>
          <w:rFonts w:asciiTheme="minorEastAsia" w:hAnsiTheme="minorEastAsia"/>
          <w:sz w:val="21"/>
          <w:szCs w:val="21"/>
        </w:rPr>
      </w:pPr>
      <w:r w:rsidRPr="002B5FEF">
        <w:rPr>
          <w:rFonts w:asciiTheme="minorEastAsia" w:hAnsiTheme="minorEastAsia"/>
          <w:b/>
          <w:sz w:val="21"/>
          <w:szCs w:val="21"/>
        </w:rPr>
        <w:t>重大疾病医疗津贴：</w:t>
      </w:r>
      <w:r w:rsidRPr="002B5FEF">
        <w:rPr>
          <w:rFonts w:asciiTheme="minorEastAsia" w:hAnsiTheme="minorEastAsia"/>
          <w:sz w:val="21"/>
          <w:szCs w:val="21"/>
        </w:rPr>
        <w:t>生效或最后复效日起180日以后，重大疾病治疗期间，一次性给付9%的保险金额。</w:t>
      </w:r>
    </w:p>
    <w:p w14:paraId="32AAB073" w14:textId="77777777" w:rsidR="007C22CD" w:rsidRPr="002B5FEF" w:rsidRDefault="007C22CD" w:rsidP="002B5FEF">
      <w:pPr>
        <w:pStyle w:val="a5"/>
        <w:numPr>
          <w:ilvl w:val="0"/>
          <w:numId w:val="2"/>
        </w:numPr>
        <w:spacing w:line="276" w:lineRule="auto"/>
        <w:ind w:firstLineChars="0"/>
        <w:rPr>
          <w:rFonts w:asciiTheme="minorEastAsia" w:hAnsiTheme="minorEastAsia"/>
          <w:sz w:val="21"/>
          <w:szCs w:val="21"/>
        </w:rPr>
      </w:pPr>
      <w:r w:rsidRPr="002B5FEF">
        <w:rPr>
          <w:rFonts w:asciiTheme="minorEastAsia" w:hAnsiTheme="minorEastAsia"/>
          <w:b/>
          <w:sz w:val="21"/>
          <w:szCs w:val="21"/>
        </w:rPr>
        <w:t>身故保险金：</w:t>
      </w:r>
      <w:r w:rsidRPr="002B5FEF">
        <w:rPr>
          <w:rFonts w:asciiTheme="minorEastAsia" w:hAnsiTheme="minorEastAsia"/>
          <w:sz w:val="21"/>
          <w:szCs w:val="21"/>
        </w:rPr>
        <w:t>生效或最后复效日起180日内非因意外伤害事故身故，身故保险金为累计已交保险费的105%。</w:t>
      </w:r>
    </w:p>
    <w:p w14:paraId="593FEFE3" w14:textId="77777777" w:rsidR="007C22CD" w:rsidRPr="002B5FEF" w:rsidRDefault="007C22CD" w:rsidP="002B5FEF">
      <w:pPr>
        <w:pStyle w:val="a5"/>
        <w:spacing w:line="276" w:lineRule="auto"/>
        <w:ind w:left="420" w:firstLineChars="0" w:firstLine="0"/>
        <w:rPr>
          <w:rFonts w:asciiTheme="minorEastAsia" w:hAnsiTheme="minorEastAsia"/>
          <w:sz w:val="21"/>
          <w:szCs w:val="21"/>
        </w:rPr>
      </w:pPr>
      <w:r w:rsidRPr="002B5FEF">
        <w:rPr>
          <w:rFonts w:asciiTheme="minorEastAsia" w:hAnsiTheme="minorEastAsia"/>
          <w:sz w:val="21"/>
          <w:szCs w:val="21"/>
        </w:rPr>
        <w:t>因意外伤害事故身故，或生效或最后复效日起180日以后非因意外伤害事故身故，身故保险金等于以下两项之较大者：（1）保险金额；（2）累计已交保险费。</w:t>
      </w:r>
    </w:p>
    <w:p w14:paraId="04E2B594" w14:textId="77777777" w:rsidR="007C22CD" w:rsidRPr="002B5FEF" w:rsidRDefault="007C22CD" w:rsidP="002B5FEF">
      <w:pPr>
        <w:pStyle w:val="a5"/>
        <w:numPr>
          <w:ilvl w:val="0"/>
          <w:numId w:val="2"/>
        </w:numPr>
        <w:spacing w:line="276" w:lineRule="auto"/>
        <w:ind w:firstLineChars="0"/>
        <w:rPr>
          <w:rFonts w:asciiTheme="minorEastAsia" w:hAnsiTheme="minorEastAsia"/>
          <w:sz w:val="21"/>
          <w:szCs w:val="21"/>
        </w:rPr>
      </w:pPr>
      <w:r w:rsidRPr="002B5FEF">
        <w:rPr>
          <w:rFonts w:asciiTheme="minorEastAsia" w:hAnsiTheme="minorEastAsia"/>
          <w:b/>
          <w:sz w:val="21"/>
          <w:szCs w:val="21"/>
        </w:rPr>
        <w:t>满期生存保险金：</w:t>
      </w:r>
      <w:r w:rsidRPr="002B5FEF">
        <w:rPr>
          <w:rFonts w:asciiTheme="minorEastAsia" w:hAnsiTheme="minorEastAsia"/>
          <w:sz w:val="21"/>
          <w:szCs w:val="21"/>
        </w:rPr>
        <w:t>合同期满日仍生存，给付满期生存保险金，满期保险金为累计已交保险费。</w:t>
      </w:r>
    </w:p>
    <w:p w14:paraId="085CA7A4" w14:textId="77777777" w:rsidR="007C22CD" w:rsidRPr="002B5FEF" w:rsidRDefault="007C22CD" w:rsidP="007C22CD">
      <w:pPr>
        <w:spacing w:line="261" w:lineRule="exact"/>
        <w:rPr>
          <w:rFonts w:ascii="Times New Roman" w:hAnsi="Times New Roman"/>
          <w:sz w:val="24"/>
        </w:rPr>
      </w:pPr>
    </w:p>
    <w:p w14:paraId="6597ECE2" w14:textId="77777777" w:rsidR="007C22CD" w:rsidRPr="007C22CD" w:rsidRDefault="007C22CD" w:rsidP="007C22CD">
      <w:pPr>
        <w:widowControl w:val="0"/>
        <w:jc w:val="both"/>
        <w:rPr>
          <w:rFonts w:ascii="仿宋_GB2312" w:eastAsia="仿宋_GB2312" w:hAnsi="Times New Roman" w:cs="Times New Roman"/>
          <w:b/>
          <w:color w:val="0000FF"/>
          <w:kern w:val="2"/>
          <w:sz w:val="28"/>
          <w:szCs w:val="28"/>
          <w:u w:val="single"/>
          <w:shd w:val="pct15" w:color="auto" w:fill="FFFFFF"/>
        </w:rPr>
      </w:pPr>
      <w:r w:rsidRPr="007C22CD">
        <w:rPr>
          <w:rFonts w:ascii="仿宋_GB2312" w:eastAsia="仿宋_GB2312" w:hAnsi="Times New Roman" w:cs="Times New Roman"/>
          <w:b/>
          <w:color w:val="0000FF"/>
          <w:kern w:val="2"/>
          <w:sz w:val="28"/>
          <w:szCs w:val="28"/>
          <w:u w:val="single"/>
          <w:shd w:val="pct15" w:color="auto" w:fill="FFFFFF"/>
        </w:rPr>
        <w:t>投保示例：</w:t>
      </w:r>
    </w:p>
    <w:p w14:paraId="10677DAF" w14:textId="77777777" w:rsidR="00007FCF" w:rsidRPr="002B5FEF" w:rsidRDefault="007C22CD" w:rsidP="002B5FEF">
      <w:pPr>
        <w:pStyle w:val="a5"/>
        <w:numPr>
          <w:ilvl w:val="0"/>
          <w:numId w:val="2"/>
        </w:numPr>
        <w:spacing w:line="276" w:lineRule="auto"/>
        <w:ind w:right="-58" w:firstLineChars="0"/>
        <w:rPr>
          <w:rFonts w:asciiTheme="minorEastAsia" w:hAnsiTheme="minorEastAsia"/>
          <w:sz w:val="21"/>
          <w:szCs w:val="21"/>
        </w:rPr>
      </w:pPr>
      <w:r w:rsidRPr="002B5FEF">
        <w:rPr>
          <w:rFonts w:asciiTheme="minorEastAsia" w:hAnsiTheme="minorEastAsia"/>
          <w:sz w:val="21"/>
          <w:szCs w:val="21"/>
        </w:rPr>
        <w:t xml:space="preserve">安先生（30 </w:t>
      </w:r>
      <w:r w:rsidR="002B5FEF">
        <w:rPr>
          <w:rFonts w:asciiTheme="minorEastAsia" w:hAnsiTheme="minorEastAsia"/>
          <w:sz w:val="21"/>
          <w:szCs w:val="21"/>
        </w:rPr>
        <w:t>岁）购买了</w:t>
      </w:r>
      <w:r w:rsidR="002B5FEF">
        <w:rPr>
          <w:rFonts w:asciiTheme="minorEastAsia" w:hAnsiTheme="minorEastAsia" w:hint="eastAsia"/>
          <w:sz w:val="21"/>
          <w:szCs w:val="21"/>
        </w:rPr>
        <w:t>交银</w:t>
      </w:r>
      <w:r w:rsidR="002B5FEF">
        <w:rPr>
          <w:rFonts w:asciiTheme="minorEastAsia" w:hAnsiTheme="minorEastAsia"/>
          <w:sz w:val="21"/>
          <w:szCs w:val="21"/>
        </w:rPr>
        <w:t>安康两全重大疾病</w:t>
      </w:r>
      <w:r w:rsidR="002B5FEF">
        <w:rPr>
          <w:rFonts w:asciiTheme="minorEastAsia" w:hAnsiTheme="minorEastAsia" w:hint="eastAsia"/>
          <w:sz w:val="21"/>
          <w:szCs w:val="21"/>
        </w:rPr>
        <w:t>保险产品</w:t>
      </w:r>
      <w:r w:rsidRPr="002B5FEF">
        <w:rPr>
          <w:rFonts w:asciiTheme="minorEastAsia" w:hAnsiTheme="minorEastAsia"/>
          <w:sz w:val="21"/>
          <w:szCs w:val="21"/>
        </w:rPr>
        <w:t xml:space="preserve">计划，保险金额为 </w:t>
      </w:r>
      <w:r w:rsidRPr="002B5FEF">
        <w:rPr>
          <w:rFonts w:asciiTheme="minorEastAsia" w:hAnsiTheme="minorEastAsia"/>
          <w:b/>
          <w:sz w:val="21"/>
          <w:szCs w:val="21"/>
        </w:rPr>
        <w:t>200,000</w:t>
      </w:r>
      <w:r w:rsidRPr="002B5FEF">
        <w:rPr>
          <w:rFonts w:asciiTheme="minorEastAsia" w:hAnsiTheme="minorEastAsia"/>
          <w:sz w:val="21"/>
          <w:szCs w:val="21"/>
        </w:rPr>
        <w:t xml:space="preserve"> </w:t>
      </w:r>
      <w:r w:rsidRPr="002B5FEF">
        <w:rPr>
          <w:rFonts w:asciiTheme="minorEastAsia" w:hAnsiTheme="minorEastAsia"/>
          <w:b/>
          <w:sz w:val="21"/>
          <w:szCs w:val="21"/>
        </w:rPr>
        <w:t>元</w:t>
      </w:r>
      <w:r w:rsidRPr="002B5FEF">
        <w:rPr>
          <w:rFonts w:asciiTheme="minorEastAsia" w:hAnsiTheme="minorEastAsia"/>
          <w:sz w:val="21"/>
          <w:szCs w:val="21"/>
        </w:rPr>
        <w:t>。每月为自己累积医疗金即银行卡自动扣取保险费</w:t>
      </w:r>
      <w:r w:rsidRPr="002B5FEF">
        <w:rPr>
          <w:rFonts w:asciiTheme="minorEastAsia" w:hAnsiTheme="minorEastAsia"/>
          <w:b/>
          <w:sz w:val="21"/>
          <w:szCs w:val="21"/>
        </w:rPr>
        <w:t xml:space="preserve"> 819.1 元</w:t>
      </w:r>
      <w:r w:rsidRPr="002B5FEF">
        <w:rPr>
          <w:rFonts w:asciiTheme="minorEastAsia" w:hAnsiTheme="minorEastAsia"/>
          <w:sz w:val="21"/>
          <w:szCs w:val="21"/>
        </w:rPr>
        <w:t>。十年总计保险费</w:t>
      </w:r>
      <w:r w:rsidRPr="002B5FEF">
        <w:rPr>
          <w:rFonts w:asciiTheme="minorEastAsia" w:hAnsiTheme="minorEastAsia"/>
          <w:b/>
          <w:sz w:val="21"/>
          <w:szCs w:val="21"/>
        </w:rPr>
        <w:t xml:space="preserve"> 98,292</w:t>
      </w:r>
      <w:r w:rsidR="002B5FEF">
        <w:rPr>
          <w:rFonts w:asciiTheme="minorEastAsia" w:hAnsiTheme="minorEastAsia" w:hint="eastAsia"/>
          <w:b/>
          <w:sz w:val="21"/>
          <w:szCs w:val="21"/>
        </w:rPr>
        <w:t>元</w:t>
      </w:r>
      <w:r w:rsidRPr="002B5FEF">
        <w:rPr>
          <w:rFonts w:asciiTheme="minorEastAsia" w:hAnsiTheme="minorEastAsia"/>
          <w:sz w:val="21"/>
          <w:szCs w:val="21"/>
        </w:rPr>
        <w:t>。45</w:t>
      </w:r>
      <w:r w:rsidRPr="002B5FEF">
        <w:rPr>
          <w:rFonts w:asciiTheme="minorEastAsia" w:hAnsiTheme="minorEastAsia"/>
          <w:b/>
          <w:sz w:val="21"/>
          <w:szCs w:val="21"/>
        </w:rPr>
        <w:t xml:space="preserve"> </w:t>
      </w:r>
      <w:r w:rsidRPr="002B5FEF">
        <w:rPr>
          <w:rFonts w:asciiTheme="minorEastAsia" w:hAnsiTheme="minorEastAsia"/>
          <w:sz w:val="21"/>
          <w:szCs w:val="21"/>
        </w:rPr>
        <w:t>岁时，安先生因工作劳累不幸罹患急性重症肝炎，一经诊断，立刻获得赔付</w:t>
      </w:r>
      <w:r w:rsidRPr="002B5FEF">
        <w:rPr>
          <w:rFonts w:asciiTheme="minorEastAsia" w:hAnsiTheme="minorEastAsia"/>
          <w:b/>
          <w:sz w:val="21"/>
          <w:szCs w:val="21"/>
        </w:rPr>
        <w:t xml:space="preserve"> 200,000 元</w:t>
      </w:r>
      <w:r w:rsidRPr="002B5FEF">
        <w:rPr>
          <w:rFonts w:asciiTheme="minorEastAsia" w:hAnsiTheme="minorEastAsia"/>
          <w:sz w:val="21"/>
          <w:szCs w:val="21"/>
        </w:rPr>
        <w:t>的重大疾病保障金。同时，重病治疗期间，还可获得每日</w:t>
      </w:r>
      <w:r w:rsidRPr="002B5FEF">
        <w:rPr>
          <w:rFonts w:asciiTheme="minorEastAsia" w:hAnsiTheme="minorEastAsia"/>
          <w:b/>
          <w:sz w:val="21"/>
          <w:szCs w:val="21"/>
        </w:rPr>
        <w:t xml:space="preserve"> 600 元</w:t>
      </w:r>
      <w:r w:rsidRPr="002B5FEF">
        <w:rPr>
          <w:rFonts w:asciiTheme="minorEastAsia" w:hAnsiTheme="minorEastAsia"/>
          <w:sz w:val="21"/>
          <w:szCs w:val="21"/>
        </w:rPr>
        <w:t>的医疗津贴，30</w:t>
      </w:r>
      <w:r w:rsidRPr="002B5FEF">
        <w:rPr>
          <w:rFonts w:asciiTheme="minorEastAsia" w:hAnsiTheme="minorEastAsia"/>
          <w:b/>
          <w:sz w:val="21"/>
          <w:szCs w:val="21"/>
        </w:rPr>
        <w:t xml:space="preserve"> </w:t>
      </w:r>
      <w:r w:rsidRPr="002B5FEF">
        <w:rPr>
          <w:rFonts w:asciiTheme="minorEastAsia" w:hAnsiTheme="minorEastAsia"/>
          <w:sz w:val="21"/>
          <w:szCs w:val="21"/>
        </w:rPr>
        <w:t>天总金额高达</w:t>
      </w:r>
      <w:r w:rsidRPr="002B5FEF">
        <w:rPr>
          <w:rFonts w:asciiTheme="minorEastAsia" w:hAnsiTheme="minorEastAsia"/>
          <w:b/>
          <w:sz w:val="21"/>
          <w:szCs w:val="21"/>
        </w:rPr>
        <w:t xml:space="preserve"> 18,000 元（每日600 元、共计 30 天的医疗津贴， 总计高达 18000 元）</w:t>
      </w:r>
      <w:r w:rsidRPr="002B5FEF">
        <w:rPr>
          <w:rFonts w:asciiTheme="minorEastAsia" w:hAnsiTheme="minorEastAsia"/>
          <w:sz w:val="21"/>
          <w:szCs w:val="21"/>
        </w:rPr>
        <w:t>。安先生共获得赔付</w:t>
      </w:r>
      <w:r w:rsidRPr="002B5FEF">
        <w:rPr>
          <w:rFonts w:asciiTheme="minorEastAsia" w:hAnsiTheme="minorEastAsia"/>
          <w:b/>
          <w:sz w:val="21"/>
          <w:szCs w:val="21"/>
        </w:rPr>
        <w:t xml:space="preserve"> 218,000 元</w:t>
      </w:r>
      <w:r w:rsidRPr="002B5FEF">
        <w:rPr>
          <w:rFonts w:asciiTheme="minorEastAsia" w:hAnsiTheme="minorEastAsia"/>
          <w:sz w:val="21"/>
          <w:szCs w:val="21"/>
        </w:rPr>
        <w:t>，</w:t>
      </w:r>
      <w:r w:rsidRPr="002B5FEF">
        <w:rPr>
          <w:rFonts w:asciiTheme="minorEastAsia" w:hAnsiTheme="minorEastAsia" w:hint="eastAsia"/>
          <w:sz w:val="21"/>
          <w:szCs w:val="21"/>
        </w:rPr>
        <w:t>赔付后保障计划终止。</w:t>
      </w:r>
    </w:p>
    <w:p w14:paraId="6D4D6568" w14:textId="77777777" w:rsidR="007C22CD" w:rsidRDefault="007C22CD" w:rsidP="007C22CD">
      <w:pPr>
        <w:spacing w:line="403" w:lineRule="exact"/>
        <w:ind w:right="500"/>
        <w:rPr>
          <w:rFonts w:ascii="宋体" w:eastAsia="宋体" w:hAnsi="宋体"/>
        </w:rPr>
      </w:pPr>
    </w:p>
    <w:p w14:paraId="4D3847E2" w14:textId="77777777" w:rsidR="002B5FEF" w:rsidRPr="002B5FEF" w:rsidRDefault="002B5FEF" w:rsidP="002B5FEF">
      <w:pPr>
        <w:widowControl w:val="0"/>
        <w:jc w:val="both"/>
        <w:rPr>
          <w:rFonts w:ascii="仿宋_GB2312" w:eastAsia="仿宋_GB2312" w:hAnsi="Times New Roman" w:cs="Times New Roman"/>
          <w:b/>
          <w:color w:val="0000FF"/>
          <w:kern w:val="2"/>
          <w:sz w:val="28"/>
          <w:szCs w:val="28"/>
          <w:u w:val="single"/>
          <w:shd w:val="pct15" w:color="auto" w:fill="FFFFFF"/>
        </w:rPr>
      </w:pPr>
      <w:r w:rsidRPr="007C22CD">
        <w:rPr>
          <w:rFonts w:ascii="仿宋_GB2312" w:eastAsia="仿宋_GB2312" w:hAnsi="Times New Roman" w:cs="Times New Roman"/>
          <w:b/>
          <w:color w:val="0000FF"/>
          <w:kern w:val="2"/>
          <w:sz w:val="28"/>
          <w:szCs w:val="28"/>
          <w:u w:val="single"/>
          <w:shd w:val="pct15" w:color="auto" w:fill="FFFFFF"/>
        </w:rPr>
        <w:t>投保事项：</w:t>
      </w:r>
    </w:p>
    <w:p w14:paraId="032A81BF" w14:textId="77777777" w:rsidR="002B5FEF" w:rsidRPr="002B5FEF" w:rsidRDefault="002B5FEF" w:rsidP="002B5FEF">
      <w:pPr>
        <w:pStyle w:val="a5"/>
        <w:numPr>
          <w:ilvl w:val="0"/>
          <w:numId w:val="3"/>
        </w:numPr>
        <w:spacing w:line="276" w:lineRule="auto"/>
        <w:ind w:firstLineChars="0"/>
        <w:rPr>
          <w:rFonts w:ascii="宋体" w:eastAsia="宋体" w:hAnsi="宋体"/>
          <w:sz w:val="21"/>
        </w:rPr>
      </w:pPr>
      <w:r w:rsidRPr="002B5FEF">
        <w:rPr>
          <w:rFonts w:ascii="宋体" w:eastAsia="宋体" w:hAnsi="宋体"/>
          <w:sz w:val="21"/>
        </w:rPr>
        <w:t>投保年龄：</w:t>
      </w:r>
      <w:r w:rsidRPr="002B5FEF">
        <w:rPr>
          <w:rFonts w:ascii="Arial" w:eastAsia="Arial" w:hAnsi="Arial"/>
          <w:sz w:val="21"/>
        </w:rPr>
        <w:t xml:space="preserve">18 </w:t>
      </w:r>
      <w:r w:rsidRPr="002B5FEF">
        <w:rPr>
          <w:rFonts w:ascii="宋体" w:eastAsia="宋体" w:hAnsi="宋体"/>
          <w:sz w:val="21"/>
        </w:rPr>
        <w:t>周岁</w:t>
      </w:r>
      <w:r w:rsidRPr="002B5FEF">
        <w:rPr>
          <w:rFonts w:ascii="Arial" w:eastAsia="Arial" w:hAnsi="Arial"/>
          <w:sz w:val="21"/>
        </w:rPr>
        <w:t xml:space="preserve">—50 </w:t>
      </w:r>
      <w:r w:rsidRPr="002B5FEF">
        <w:rPr>
          <w:rFonts w:ascii="宋体" w:eastAsia="宋体" w:hAnsi="宋体"/>
          <w:sz w:val="21"/>
        </w:rPr>
        <w:t>周岁</w:t>
      </w:r>
    </w:p>
    <w:p w14:paraId="10C02B4C" w14:textId="77777777" w:rsidR="002B5FEF" w:rsidRPr="002B5FEF" w:rsidRDefault="002B5FEF" w:rsidP="002B5FEF">
      <w:pPr>
        <w:pStyle w:val="a5"/>
        <w:numPr>
          <w:ilvl w:val="0"/>
          <w:numId w:val="3"/>
        </w:numPr>
        <w:spacing w:line="276" w:lineRule="auto"/>
        <w:ind w:firstLineChars="0"/>
        <w:rPr>
          <w:rFonts w:ascii="宋体" w:eastAsia="宋体" w:hAnsi="宋体"/>
          <w:sz w:val="21"/>
        </w:rPr>
      </w:pPr>
      <w:r w:rsidRPr="002B5FEF">
        <w:rPr>
          <w:rFonts w:ascii="宋体" w:eastAsia="宋体" w:hAnsi="宋体"/>
          <w:sz w:val="21"/>
        </w:rPr>
        <w:t>保障期间：保障至</w:t>
      </w:r>
      <w:r w:rsidRPr="002B5FEF">
        <w:rPr>
          <w:rFonts w:ascii="Arial" w:eastAsia="Arial" w:hAnsi="Arial"/>
          <w:sz w:val="21"/>
        </w:rPr>
        <w:t xml:space="preserve"> 65 </w:t>
      </w:r>
      <w:r w:rsidRPr="002B5FEF">
        <w:rPr>
          <w:rFonts w:ascii="宋体" w:eastAsia="宋体" w:hAnsi="宋体"/>
          <w:sz w:val="21"/>
        </w:rPr>
        <w:t>周岁</w:t>
      </w:r>
    </w:p>
    <w:p w14:paraId="3749AAD9" w14:textId="77777777" w:rsidR="002B5FEF" w:rsidRPr="002B5FEF" w:rsidRDefault="002B5FEF" w:rsidP="002B5FEF">
      <w:pPr>
        <w:pStyle w:val="a5"/>
        <w:numPr>
          <w:ilvl w:val="0"/>
          <w:numId w:val="3"/>
        </w:numPr>
        <w:spacing w:line="276" w:lineRule="auto"/>
        <w:ind w:firstLineChars="0"/>
        <w:rPr>
          <w:rFonts w:ascii="宋体" w:eastAsia="宋体" w:hAnsi="宋体"/>
          <w:sz w:val="21"/>
        </w:rPr>
      </w:pPr>
      <w:r w:rsidRPr="002B5FEF">
        <w:rPr>
          <w:rFonts w:ascii="宋体" w:eastAsia="宋体" w:hAnsi="宋体"/>
          <w:sz w:val="21"/>
        </w:rPr>
        <w:t>交费期限：</w:t>
      </w:r>
      <w:r w:rsidRPr="002B5FEF">
        <w:rPr>
          <w:rFonts w:ascii="Arial" w:eastAsia="Arial" w:hAnsi="Arial"/>
          <w:sz w:val="21"/>
        </w:rPr>
        <w:t xml:space="preserve">10 </w:t>
      </w:r>
      <w:r w:rsidRPr="002B5FEF">
        <w:rPr>
          <w:rFonts w:ascii="宋体" w:eastAsia="宋体" w:hAnsi="宋体"/>
          <w:sz w:val="21"/>
        </w:rPr>
        <w:t>年</w:t>
      </w:r>
    </w:p>
    <w:p w14:paraId="202C2611" w14:textId="77777777" w:rsidR="002B5FEF" w:rsidRDefault="002B5FEF" w:rsidP="002B5FEF">
      <w:pPr>
        <w:pStyle w:val="a5"/>
        <w:numPr>
          <w:ilvl w:val="0"/>
          <w:numId w:val="3"/>
        </w:numPr>
        <w:spacing w:line="276" w:lineRule="auto"/>
        <w:ind w:firstLineChars="0"/>
        <w:rPr>
          <w:rFonts w:ascii="宋体" w:eastAsia="宋体" w:hAnsi="宋体"/>
          <w:sz w:val="21"/>
        </w:rPr>
      </w:pPr>
      <w:r w:rsidRPr="002B5FEF">
        <w:rPr>
          <w:rFonts w:ascii="宋体" w:eastAsia="宋体" w:hAnsi="宋体"/>
          <w:sz w:val="21"/>
        </w:rPr>
        <w:lastRenderedPageBreak/>
        <w:t>交费方式：月交</w:t>
      </w:r>
    </w:p>
    <w:p w14:paraId="58BD2ED8" w14:textId="77777777" w:rsidR="002B5FEF" w:rsidRPr="002B5FEF" w:rsidRDefault="002B5FEF" w:rsidP="002B5FEF">
      <w:pPr>
        <w:pStyle w:val="a5"/>
        <w:numPr>
          <w:ilvl w:val="0"/>
          <w:numId w:val="3"/>
        </w:numPr>
        <w:spacing w:line="276" w:lineRule="auto"/>
        <w:ind w:firstLineChars="0"/>
        <w:rPr>
          <w:rFonts w:ascii="宋体" w:eastAsia="宋体" w:hAnsi="宋体"/>
          <w:sz w:val="21"/>
        </w:rPr>
      </w:pPr>
      <w:r>
        <w:rPr>
          <w:rFonts w:ascii="宋体" w:eastAsia="宋体" w:hAnsi="宋体" w:hint="eastAsia"/>
          <w:sz w:val="21"/>
        </w:rPr>
        <w:t>保险金额：10万-30万</w:t>
      </w:r>
    </w:p>
    <w:p w14:paraId="6CBAF80C" w14:textId="77777777" w:rsidR="002B5FEF" w:rsidRDefault="002B5FEF" w:rsidP="007C22CD">
      <w:pPr>
        <w:spacing w:line="403" w:lineRule="exact"/>
        <w:ind w:right="500"/>
        <w:rPr>
          <w:rFonts w:ascii="宋体" w:eastAsia="宋体" w:hAnsi="宋体"/>
        </w:rPr>
      </w:pPr>
    </w:p>
    <w:p w14:paraId="5BCACD8F" w14:textId="77777777" w:rsidR="007C22CD" w:rsidRPr="00CF7D3A" w:rsidRDefault="007C22CD" w:rsidP="00E8545C">
      <w:pPr>
        <w:widowControl w:val="0"/>
        <w:jc w:val="both"/>
        <w:rPr>
          <w:rFonts w:ascii="仿宋_GB2312" w:eastAsia="仿宋_GB2312" w:hAnsi="Times New Roman" w:cs="Times New Roman"/>
          <w:b/>
          <w:color w:val="0000FF"/>
          <w:kern w:val="2"/>
          <w:sz w:val="28"/>
          <w:szCs w:val="28"/>
          <w:u w:val="single"/>
          <w:shd w:val="pct15" w:color="auto" w:fill="FFFFFF"/>
        </w:rPr>
      </w:pPr>
      <w:r w:rsidRPr="00CF7D3A">
        <w:rPr>
          <w:rFonts w:ascii="仿宋_GB2312" w:eastAsia="仿宋_GB2312" w:hAnsi="Times New Roman" w:cs="Times New Roman" w:hint="eastAsia"/>
          <w:b/>
          <w:color w:val="0000FF"/>
          <w:kern w:val="2"/>
          <w:sz w:val="28"/>
          <w:szCs w:val="28"/>
          <w:u w:val="single"/>
          <w:shd w:val="pct15" w:color="auto" w:fill="FFFFFF"/>
        </w:rPr>
        <w:t>责任免除：</w:t>
      </w:r>
    </w:p>
    <w:p w14:paraId="0E3CC1B1" w14:textId="77777777" w:rsidR="00E8545C" w:rsidRPr="001B0593" w:rsidRDefault="003C253D" w:rsidP="00E8545C">
      <w:pPr>
        <w:widowControl w:val="0"/>
        <w:spacing w:line="360" w:lineRule="auto"/>
        <w:jc w:val="both"/>
        <w:rPr>
          <w:rFonts w:ascii="宋体" w:eastAsia="宋体" w:hAnsi="宋体"/>
          <w:b/>
        </w:rPr>
      </w:pPr>
      <w:bookmarkStart w:id="0" w:name="_GoBack"/>
      <w:r w:rsidRPr="001B0593">
        <w:rPr>
          <w:rFonts w:ascii="宋体" w:eastAsia="宋体" w:hAnsi="宋体" w:cs="Times New Roman" w:hint="eastAsia"/>
          <w:b/>
          <w:kern w:val="2"/>
          <w:sz w:val="21"/>
          <w:szCs w:val="21"/>
        </w:rPr>
        <w:t>交银康联安康两全保</w:t>
      </w:r>
      <w:r w:rsidRPr="001B0593">
        <w:rPr>
          <w:rFonts w:ascii="宋体" w:eastAsia="宋体" w:hAnsi="宋体" w:cs="Times New Roman"/>
          <w:b/>
          <w:kern w:val="2"/>
          <w:sz w:val="21"/>
          <w:szCs w:val="21"/>
        </w:rPr>
        <w:t>险</w:t>
      </w:r>
    </w:p>
    <w:p w14:paraId="4BDF5581" w14:textId="77777777" w:rsidR="003C253D"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因下列情形之一导致被保险人身故的，本公司不承担给付身故保险金的责任：</w:t>
      </w:r>
    </w:p>
    <w:p w14:paraId="51E0042A" w14:textId="77777777" w:rsidR="003C253D"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 xml:space="preserve">（1）投保人对被保险人的故意杀害、故意伤害； </w:t>
      </w:r>
    </w:p>
    <w:p w14:paraId="1A0C91FB" w14:textId="77777777" w:rsidR="003C253D"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 xml:space="preserve">（2）被保险人故意犯罪或者抗拒依法采取的刑事强制措施； </w:t>
      </w:r>
    </w:p>
    <w:p w14:paraId="6F49120A" w14:textId="77777777" w:rsidR="003C253D"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（3）被保险人自本主合同成立或者合同效力恢复之日起2年内自杀，但被保险人自杀时为无民事行为能力人的除外；</w:t>
      </w:r>
    </w:p>
    <w:p w14:paraId="6145EAE3" w14:textId="77777777" w:rsidR="003C253D"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（4）被保险人主动吸食或注射毒品（见释义）；</w:t>
      </w:r>
    </w:p>
    <w:p w14:paraId="5250FDFA" w14:textId="77777777" w:rsidR="003C253D"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（5）被保险人酒后驾驶（见释义）、无合法有效驾驶证驾驶（见释义），或驾驶无有效行驶证（见释义）的机动车（见释义）；</w:t>
      </w:r>
    </w:p>
    <w:p w14:paraId="082C2ECC" w14:textId="77777777" w:rsidR="003C253D"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（6）战争、军事冲突、暴乱或武装叛乱；</w:t>
      </w:r>
    </w:p>
    <w:p w14:paraId="220C0CD2" w14:textId="77777777" w:rsidR="00E8545C" w:rsidRPr="001B0593" w:rsidRDefault="003C253D"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（7）核爆炸、核辐射或核污染。</w:t>
      </w:r>
    </w:p>
    <w:p w14:paraId="43549D6B" w14:textId="77777777" w:rsidR="003C253D" w:rsidRPr="001B0593" w:rsidRDefault="003C253D" w:rsidP="00E8545C">
      <w:pPr>
        <w:widowControl w:val="0"/>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发生上述第（1）项情形导致被保险人身故的，本主合同终止，已交足2</w:t>
      </w:r>
      <w:r w:rsidR="00E8545C" w:rsidRPr="001B0593">
        <w:rPr>
          <w:rFonts w:ascii="宋体" w:eastAsia="宋体" w:hAnsi="宋体" w:cs="Times New Roman" w:hint="eastAsia"/>
          <w:b/>
          <w:bCs/>
          <w:kern w:val="2"/>
          <w:sz w:val="21"/>
          <w:szCs w:val="21"/>
        </w:rPr>
        <w:t>年以上保险费的，</w:t>
      </w:r>
      <w:r w:rsidRPr="001B0593">
        <w:rPr>
          <w:rFonts w:ascii="宋体" w:eastAsia="宋体" w:hAnsi="宋体" w:cs="Times New Roman" w:hint="eastAsia"/>
          <w:b/>
          <w:bCs/>
          <w:kern w:val="2"/>
          <w:sz w:val="21"/>
          <w:szCs w:val="21"/>
        </w:rPr>
        <w:t>本公司向被保险人的继承人退还本主合同的现金价值。</w:t>
      </w:r>
    </w:p>
    <w:p w14:paraId="2027F681" w14:textId="77777777" w:rsidR="007C22CD" w:rsidRPr="001B0593" w:rsidRDefault="003C253D" w:rsidP="00E8545C">
      <w:pPr>
        <w:widowControl w:val="0"/>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发生上述其他情形导致被保险人身故的，本主合同终止，本公司向您退还本主合同的现金价值。</w:t>
      </w:r>
    </w:p>
    <w:p w14:paraId="3828642B" w14:textId="77777777" w:rsidR="00E8545C" w:rsidRPr="001B0593" w:rsidRDefault="00E8545C" w:rsidP="007C22CD">
      <w:pPr>
        <w:tabs>
          <w:tab w:val="left" w:pos="8306"/>
        </w:tabs>
        <w:spacing w:line="403" w:lineRule="exact"/>
        <w:ind w:right="84"/>
        <w:rPr>
          <w:rFonts w:ascii="华文中宋" w:eastAsia="华文中宋" w:hAnsi="华文中宋"/>
          <w:b/>
          <w:sz w:val="32"/>
        </w:rPr>
      </w:pPr>
    </w:p>
    <w:p w14:paraId="00978D08" w14:textId="77777777" w:rsidR="007C22CD" w:rsidRPr="001B0593" w:rsidRDefault="00E8545C" w:rsidP="00E8545C">
      <w:pPr>
        <w:widowControl w:val="0"/>
        <w:spacing w:line="360" w:lineRule="auto"/>
        <w:jc w:val="both"/>
        <w:rPr>
          <w:rFonts w:ascii="宋体" w:eastAsia="宋体" w:hAnsi="宋体" w:cs="Times New Roman"/>
          <w:b/>
          <w:kern w:val="2"/>
          <w:sz w:val="21"/>
          <w:szCs w:val="21"/>
        </w:rPr>
      </w:pPr>
      <w:r w:rsidRPr="001B0593">
        <w:rPr>
          <w:rFonts w:ascii="宋体" w:eastAsia="宋体" w:hAnsi="宋体" w:cs="Times New Roman" w:hint="eastAsia"/>
          <w:b/>
          <w:kern w:val="2"/>
          <w:sz w:val="21"/>
          <w:szCs w:val="21"/>
        </w:rPr>
        <w:t>交银康联附加安康重大疾病保</w:t>
      </w:r>
      <w:r w:rsidRPr="001B0593">
        <w:rPr>
          <w:rFonts w:ascii="宋体" w:eastAsia="宋体" w:hAnsi="宋体" w:cs="Times New Roman"/>
          <w:b/>
          <w:kern w:val="2"/>
          <w:sz w:val="21"/>
          <w:szCs w:val="21"/>
        </w:rPr>
        <w:t>险</w:t>
      </w:r>
    </w:p>
    <w:p w14:paraId="510A235A" w14:textId="77777777" w:rsidR="00E8545C" w:rsidRPr="001B0593" w:rsidRDefault="00E8545C" w:rsidP="00E8545C">
      <w:pPr>
        <w:widowControl w:val="0"/>
        <w:rPr>
          <w:rFonts w:ascii="宋体" w:eastAsia="宋体" w:hAnsi="宋体" w:cs="Times New Roman"/>
          <w:b/>
          <w:bCs/>
          <w:kern w:val="2"/>
          <w:sz w:val="21"/>
          <w:szCs w:val="21"/>
        </w:rPr>
      </w:pPr>
      <w:bookmarkStart w:id="1" w:name="OLE_LINK1"/>
      <w:r w:rsidRPr="001B0593">
        <w:rPr>
          <w:rFonts w:ascii="宋体" w:eastAsia="宋体" w:hAnsi="宋体" w:cs="Times New Roman" w:hint="eastAsia"/>
          <w:b/>
          <w:bCs/>
          <w:kern w:val="2"/>
          <w:sz w:val="21"/>
          <w:szCs w:val="21"/>
        </w:rPr>
        <w:t>因下列情形之一，导致被保险人发生本附加合同重大疾病列表内界定的重大疾病的，本公司不承担保险责任：</w:t>
      </w:r>
    </w:p>
    <w:p w14:paraId="0CFB1D6C" w14:textId="77777777" w:rsidR="00E8545C"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w:t>
      </w:r>
      <w:r w:rsidRPr="001B0593">
        <w:rPr>
          <w:rFonts w:ascii="宋体" w:eastAsia="宋体" w:hAnsi="宋体" w:cs="Times New Roman"/>
          <w:b/>
          <w:bCs/>
          <w:kern w:val="2"/>
          <w:sz w:val="21"/>
          <w:szCs w:val="21"/>
        </w:rPr>
        <w:t>1）</w:t>
      </w:r>
      <w:r w:rsidRPr="001B0593">
        <w:rPr>
          <w:rFonts w:ascii="宋体" w:eastAsia="宋体" w:hAnsi="宋体" w:cs="Times New Roman" w:hint="eastAsia"/>
          <w:b/>
          <w:bCs/>
          <w:kern w:val="2"/>
          <w:sz w:val="21"/>
          <w:szCs w:val="21"/>
        </w:rPr>
        <w:t>投保人对被保险人的故意杀害、故意伤害</w:t>
      </w:r>
      <w:r w:rsidRPr="001B0593">
        <w:rPr>
          <w:rFonts w:ascii="宋体" w:eastAsia="宋体" w:hAnsi="宋体" w:cs="Times New Roman"/>
          <w:b/>
          <w:bCs/>
          <w:kern w:val="2"/>
          <w:sz w:val="21"/>
          <w:szCs w:val="21"/>
        </w:rPr>
        <w:t>；</w:t>
      </w:r>
      <w:r w:rsidRPr="001B0593">
        <w:rPr>
          <w:rFonts w:ascii="宋体" w:eastAsia="宋体" w:hAnsi="宋体" w:cs="Times New Roman" w:hint="eastAsia"/>
          <w:b/>
          <w:bCs/>
          <w:kern w:val="2"/>
          <w:sz w:val="21"/>
          <w:szCs w:val="21"/>
        </w:rPr>
        <w:t xml:space="preserve"> </w:t>
      </w:r>
    </w:p>
    <w:p w14:paraId="18A4827E" w14:textId="77777777" w:rsidR="00E8545C"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w:t>
      </w:r>
      <w:r w:rsidRPr="001B0593">
        <w:rPr>
          <w:rFonts w:ascii="宋体" w:eastAsia="宋体" w:hAnsi="宋体" w:cs="Times New Roman"/>
          <w:b/>
          <w:bCs/>
          <w:kern w:val="2"/>
          <w:sz w:val="21"/>
          <w:szCs w:val="21"/>
        </w:rPr>
        <w:t>2）被保险人</w:t>
      </w:r>
      <w:r w:rsidRPr="001B0593">
        <w:rPr>
          <w:rFonts w:ascii="宋体" w:eastAsia="宋体" w:hAnsi="宋体" w:cs="Times New Roman" w:hint="eastAsia"/>
          <w:b/>
          <w:bCs/>
          <w:kern w:val="2"/>
          <w:sz w:val="21"/>
          <w:szCs w:val="21"/>
        </w:rPr>
        <w:t>故意自伤、</w:t>
      </w:r>
      <w:r w:rsidRPr="001B0593">
        <w:rPr>
          <w:rFonts w:ascii="宋体" w:eastAsia="宋体" w:hAnsi="宋体" w:cs="Times New Roman"/>
          <w:b/>
          <w:bCs/>
          <w:kern w:val="2"/>
          <w:sz w:val="21"/>
          <w:szCs w:val="21"/>
        </w:rPr>
        <w:t>故意犯罪</w:t>
      </w:r>
      <w:r w:rsidRPr="001B0593">
        <w:rPr>
          <w:rFonts w:ascii="宋体" w:eastAsia="宋体" w:hAnsi="宋体" w:cs="Times New Roman" w:hint="eastAsia"/>
          <w:b/>
          <w:bCs/>
          <w:kern w:val="2"/>
          <w:sz w:val="21"/>
          <w:szCs w:val="21"/>
        </w:rPr>
        <w:t>或者抗拒依法采取的刑事强制措施</w:t>
      </w:r>
      <w:r w:rsidRPr="001B0593">
        <w:rPr>
          <w:rFonts w:ascii="宋体" w:eastAsia="宋体" w:hAnsi="宋体" w:cs="Times New Roman"/>
          <w:b/>
          <w:bCs/>
          <w:kern w:val="2"/>
          <w:sz w:val="21"/>
          <w:szCs w:val="21"/>
        </w:rPr>
        <w:t>；</w:t>
      </w:r>
      <w:r w:rsidRPr="001B0593">
        <w:rPr>
          <w:rFonts w:ascii="宋体" w:eastAsia="宋体" w:hAnsi="宋体" w:cs="Times New Roman" w:hint="eastAsia"/>
          <w:b/>
          <w:bCs/>
          <w:kern w:val="2"/>
          <w:sz w:val="21"/>
          <w:szCs w:val="21"/>
        </w:rPr>
        <w:t xml:space="preserve"> </w:t>
      </w:r>
    </w:p>
    <w:p w14:paraId="7A2ECF79" w14:textId="77777777" w:rsidR="00E8545C"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w:t>
      </w:r>
      <w:r w:rsidRPr="001B0593">
        <w:rPr>
          <w:rFonts w:ascii="宋体" w:eastAsia="宋体" w:hAnsi="宋体" w:cs="Times New Roman"/>
          <w:b/>
          <w:bCs/>
          <w:kern w:val="2"/>
          <w:sz w:val="21"/>
          <w:szCs w:val="21"/>
        </w:rPr>
        <w:t>3）被保险人</w:t>
      </w:r>
      <w:r w:rsidRPr="001B0593">
        <w:rPr>
          <w:rFonts w:ascii="宋体" w:eastAsia="宋体" w:hAnsi="宋体" w:cs="Times New Roman" w:hint="eastAsia"/>
          <w:b/>
          <w:bCs/>
          <w:kern w:val="2"/>
          <w:sz w:val="21"/>
          <w:szCs w:val="21"/>
        </w:rPr>
        <w:t>主动吸食或注射毒品（见主合同释义）</w:t>
      </w:r>
      <w:r w:rsidRPr="001B0593">
        <w:rPr>
          <w:rFonts w:ascii="宋体" w:eastAsia="宋体" w:hAnsi="宋体" w:cs="Times New Roman"/>
          <w:b/>
          <w:bCs/>
          <w:kern w:val="2"/>
          <w:sz w:val="21"/>
          <w:szCs w:val="21"/>
        </w:rPr>
        <w:t>；</w:t>
      </w:r>
    </w:p>
    <w:p w14:paraId="70DA3B88" w14:textId="77777777" w:rsidR="00E8545C"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（4</w:t>
      </w:r>
      <w:r w:rsidRPr="001B0593">
        <w:rPr>
          <w:rFonts w:ascii="宋体" w:eastAsia="宋体" w:hAnsi="宋体" w:cs="Times New Roman"/>
          <w:b/>
          <w:bCs/>
          <w:kern w:val="2"/>
          <w:sz w:val="21"/>
          <w:szCs w:val="21"/>
        </w:rPr>
        <w:t>）被保险人酒后驾驶</w:t>
      </w:r>
      <w:r w:rsidRPr="001B0593">
        <w:rPr>
          <w:rFonts w:ascii="宋体" w:eastAsia="宋体" w:hAnsi="宋体" w:cs="Times New Roman" w:hint="eastAsia"/>
          <w:b/>
          <w:bCs/>
          <w:kern w:val="2"/>
          <w:sz w:val="21"/>
          <w:szCs w:val="21"/>
        </w:rPr>
        <w:t>（见主合同释义）</w:t>
      </w:r>
      <w:r w:rsidRPr="001B0593">
        <w:rPr>
          <w:rFonts w:ascii="宋体" w:eastAsia="宋体" w:hAnsi="宋体" w:cs="Times New Roman"/>
          <w:b/>
          <w:bCs/>
          <w:kern w:val="2"/>
          <w:sz w:val="21"/>
          <w:szCs w:val="21"/>
        </w:rPr>
        <w:t>、无合法有效驾驶证驾驶</w:t>
      </w:r>
      <w:r w:rsidRPr="001B0593">
        <w:rPr>
          <w:rFonts w:ascii="宋体" w:eastAsia="宋体" w:hAnsi="宋体" w:cs="Times New Roman" w:hint="eastAsia"/>
          <w:b/>
          <w:bCs/>
          <w:kern w:val="2"/>
          <w:sz w:val="21"/>
          <w:szCs w:val="21"/>
        </w:rPr>
        <w:t>（见主合同释义）</w:t>
      </w:r>
      <w:r w:rsidRPr="001B0593">
        <w:rPr>
          <w:rFonts w:ascii="宋体" w:eastAsia="宋体" w:hAnsi="宋体" w:cs="Times New Roman"/>
          <w:b/>
          <w:bCs/>
          <w:kern w:val="2"/>
          <w:sz w:val="21"/>
          <w:szCs w:val="21"/>
        </w:rPr>
        <w:t>，或驾驶无有效行驶证</w:t>
      </w:r>
      <w:r w:rsidRPr="001B0593">
        <w:rPr>
          <w:rFonts w:ascii="宋体" w:eastAsia="宋体" w:hAnsi="宋体" w:cs="Times New Roman" w:hint="eastAsia"/>
          <w:b/>
          <w:bCs/>
          <w:kern w:val="2"/>
          <w:sz w:val="21"/>
          <w:szCs w:val="21"/>
        </w:rPr>
        <w:t>（见主合同释义）</w:t>
      </w:r>
      <w:r w:rsidRPr="001B0593">
        <w:rPr>
          <w:rFonts w:ascii="宋体" w:eastAsia="宋体" w:hAnsi="宋体" w:cs="Times New Roman"/>
          <w:b/>
          <w:bCs/>
          <w:kern w:val="2"/>
          <w:sz w:val="21"/>
          <w:szCs w:val="21"/>
        </w:rPr>
        <w:t>的机动</w:t>
      </w:r>
      <w:r w:rsidRPr="001B0593">
        <w:rPr>
          <w:rFonts w:ascii="宋体" w:eastAsia="宋体" w:hAnsi="宋体" w:cs="Times New Roman" w:hint="eastAsia"/>
          <w:b/>
          <w:bCs/>
          <w:kern w:val="2"/>
          <w:sz w:val="21"/>
          <w:szCs w:val="21"/>
        </w:rPr>
        <w:t>车（见主合同释义）</w:t>
      </w:r>
      <w:r w:rsidRPr="001B0593">
        <w:rPr>
          <w:rFonts w:ascii="宋体" w:eastAsia="宋体" w:hAnsi="宋体" w:cs="Times New Roman"/>
          <w:b/>
          <w:bCs/>
          <w:kern w:val="2"/>
          <w:sz w:val="21"/>
          <w:szCs w:val="21"/>
        </w:rPr>
        <w:t>；</w:t>
      </w:r>
    </w:p>
    <w:p w14:paraId="7F2AC3DE" w14:textId="77777777" w:rsidR="00E8545C"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（5）被保险人感染艾滋病病毒或患艾滋病（见释义），但对“经输血导致的人类免疫缺陷病毒感染”本公司仍负重大疾病保险金的给付责任；</w:t>
      </w:r>
    </w:p>
    <w:p w14:paraId="26A91868" w14:textId="77777777" w:rsidR="00E8545C"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（6</w:t>
      </w:r>
      <w:r w:rsidRPr="001B0593">
        <w:rPr>
          <w:rFonts w:ascii="宋体" w:eastAsia="宋体" w:hAnsi="宋体" w:cs="Times New Roman"/>
          <w:b/>
          <w:bCs/>
          <w:kern w:val="2"/>
          <w:sz w:val="21"/>
          <w:szCs w:val="21"/>
        </w:rPr>
        <w:t>）战争、军事</w:t>
      </w:r>
      <w:r w:rsidRPr="001B0593">
        <w:rPr>
          <w:rFonts w:ascii="宋体" w:eastAsia="宋体" w:hAnsi="宋体" w:cs="Times New Roman" w:hint="eastAsia"/>
          <w:b/>
          <w:bCs/>
          <w:kern w:val="2"/>
          <w:sz w:val="21"/>
          <w:szCs w:val="21"/>
        </w:rPr>
        <w:t>冲突</w:t>
      </w:r>
      <w:r w:rsidRPr="001B0593">
        <w:rPr>
          <w:rFonts w:ascii="宋体" w:eastAsia="宋体" w:hAnsi="宋体" w:cs="Times New Roman"/>
          <w:b/>
          <w:bCs/>
          <w:kern w:val="2"/>
          <w:sz w:val="21"/>
          <w:szCs w:val="21"/>
        </w:rPr>
        <w:t>、暴乱或武装叛乱；</w:t>
      </w:r>
    </w:p>
    <w:p w14:paraId="401A11E4" w14:textId="77777777" w:rsidR="00E8545C"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（7</w:t>
      </w:r>
      <w:r w:rsidRPr="001B0593">
        <w:rPr>
          <w:rFonts w:ascii="宋体" w:eastAsia="宋体" w:hAnsi="宋体" w:cs="Times New Roman"/>
          <w:b/>
          <w:bCs/>
          <w:kern w:val="2"/>
          <w:sz w:val="21"/>
          <w:szCs w:val="21"/>
        </w:rPr>
        <w:t>）核爆炸、核辐射或核污染</w:t>
      </w:r>
      <w:r w:rsidRPr="001B0593">
        <w:rPr>
          <w:rFonts w:ascii="宋体" w:eastAsia="宋体" w:hAnsi="宋体" w:cs="Times New Roman" w:hint="eastAsia"/>
          <w:b/>
          <w:bCs/>
          <w:kern w:val="2"/>
          <w:sz w:val="21"/>
          <w:szCs w:val="21"/>
        </w:rPr>
        <w:t>；</w:t>
      </w:r>
    </w:p>
    <w:p w14:paraId="432D35F0" w14:textId="77777777" w:rsidR="007C22CD" w:rsidRPr="001B0593" w:rsidRDefault="00E8545C" w:rsidP="001B0593">
      <w:pPr>
        <w:widowControl w:val="0"/>
        <w:ind w:left="506" w:hangingChars="240" w:hanging="506"/>
        <w:rPr>
          <w:rFonts w:ascii="宋体" w:eastAsia="宋体" w:hAnsi="宋体" w:cs="Times New Roman"/>
          <w:b/>
          <w:bCs/>
          <w:kern w:val="2"/>
          <w:sz w:val="21"/>
          <w:szCs w:val="21"/>
        </w:rPr>
      </w:pPr>
      <w:r w:rsidRPr="001B0593">
        <w:rPr>
          <w:rFonts w:ascii="宋体" w:eastAsia="宋体" w:hAnsi="宋体" w:cs="Times New Roman" w:hint="eastAsia"/>
          <w:b/>
          <w:bCs/>
          <w:kern w:val="2"/>
          <w:sz w:val="21"/>
          <w:szCs w:val="21"/>
        </w:rPr>
        <w:t>（8）遗传性疾病（见释义），先天性畸形、变形或染色体异常（见释义）。</w:t>
      </w:r>
      <w:bookmarkEnd w:id="1"/>
    </w:p>
    <w:p w14:paraId="387B176C" w14:textId="77777777" w:rsidR="009811C3" w:rsidRPr="001B0593" w:rsidRDefault="009811C3" w:rsidP="007C22CD">
      <w:pPr>
        <w:tabs>
          <w:tab w:val="left" w:pos="8306"/>
        </w:tabs>
        <w:spacing w:line="403" w:lineRule="exact"/>
        <w:ind w:right="84"/>
        <w:rPr>
          <w:rFonts w:ascii="宋体" w:eastAsia="宋体" w:hAnsi="宋体"/>
          <w:b/>
          <w:sz w:val="21"/>
          <w:szCs w:val="21"/>
        </w:rPr>
      </w:pPr>
    </w:p>
    <w:bookmarkEnd w:id="0"/>
    <w:p w14:paraId="653E5EE7" w14:textId="77777777" w:rsidR="009811C3" w:rsidRDefault="009811C3" w:rsidP="007C22CD">
      <w:pPr>
        <w:tabs>
          <w:tab w:val="left" w:pos="8306"/>
        </w:tabs>
        <w:spacing w:line="403" w:lineRule="exact"/>
        <w:ind w:right="84"/>
        <w:rPr>
          <w:rFonts w:ascii="宋体" w:eastAsia="宋体" w:hAnsi="宋体"/>
          <w:b/>
          <w:sz w:val="21"/>
          <w:szCs w:val="21"/>
        </w:rPr>
      </w:pPr>
      <w:r>
        <w:rPr>
          <w:rFonts w:ascii="宋体" w:eastAsia="宋体" w:hAnsi="宋体" w:hint="eastAsia"/>
          <w:b/>
          <w:sz w:val="21"/>
          <w:szCs w:val="21"/>
        </w:rPr>
        <w:t>偿</w:t>
      </w:r>
      <w:r w:rsidR="00C90C80">
        <w:rPr>
          <w:rFonts w:ascii="宋体" w:eastAsia="宋体" w:hAnsi="宋体" w:hint="eastAsia"/>
          <w:b/>
          <w:sz w:val="21"/>
          <w:szCs w:val="21"/>
        </w:rPr>
        <w:t>付能力及风险综合评级</w:t>
      </w:r>
    </w:p>
    <w:p w14:paraId="24CBA780" w14:textId="77777777" w:rsidR="00AF36A6" w:rsidRPr="007B0F06" w:rsidRDefault="00AF36A6" w:rsidP="007C22CD">
      <w:pPr>
        <w:tabs>
          <w:tab w:val="left" w:pos="8306"/>
        </w:tabs>
        <w:spacing w:line="403" w:lineRule="exact"/>
        <w:ind w:right="84"/>
        <w:rPr>
          <w:rFonts w:ascii="宋体" w:eastAsia="宋体" w:hAnsi="宋体"/>
          <w:sz w:val="21"/>
          <w:szCs w:val="21"/>
        </w:rPr>
      </w:pPr>
      <w:r w:rsidRPr="007B0F06">
        <w:rPr>
          <w:rFonts w:ascii="宋体" w:eastAsia="宋体" w:hAnsi="宋体" w:hint="eastAsia"/>
          <w:sz w:val="21"/>
          <w:szCs w:val="21"/>
        </w:rPr>
        <w:t>偿付能力及风险综合评级请见保险公司官方网站公开信息披露，网址链接为</w:t>
      </w:r>
    </w:p>
    <w:p w14:paraId="33E59C56" w14:textId="77777777" w:rsidR="00AF36A6" w:rsidRDefault="00D85673" w:rsidP="007C22CD">
      <w:pPr>
        <w:tabs>
          <w:tab w:val="left" w:pos="8306"/>
        </w:tabs>
        <w:spacing w:line="403" w:lineRule="exact"/>
        <w:ind w:right="84"/>
        <w:rPr>
          <w:rFonts w:ascii="宋体" w:eastAsia="宋体" w:hAnsi="宋体"/>
          <w:b/>
          <w:sz w:val="21"/>
          <w:szCs w:val="21"/>
        </w:rPr>
      </w:pPr>
      <w:hyperlink r:id="rId9" w:history="1">
        <w:r w:rsidR="00AF36A6" w:rsidRPr="0080343F">
          <w:rPr>
            <w:rStyle w:val="aa"/>
            <w:rFonts w:ascii="宋体" w:eastAsia="宋体" w:hAnsi="宋体"/>
            <w:b/>
            <w:sz w:val="21"/>
            <w:szCs w:val="21"/>
          </w:rPr>
          <w:t>http://www.bocommlife.com/sites/main/list/xxpl_list.htm?columnid=191&amp;page=1</w:t>
        </w:r>
      </w:hyperlink>
    </w:p>
    <w:p w14:paraId="0AAB69FC" w14:textId="77777777" w:rsidR="00AF36A6" w:rsidRDefault="00AF36A6" w:rsidP="007C22CD">
      <w:pPr>
        <w:tabs>
          <w:tab w:val="left" w:pos="8306"/>
        </w:tabs>
        <w:spacing w:line="403" w:lineRule="exact"/>
        <w:ind w:right="84"/>
        <w:rPr>
          <w:rFonts w:ascii="宋体" w:eastAsia="宋体" w:hAnsi="宋体"/>
          <w:b/>
          <w:sz w:val="21"/>
          <w:szCs w:val="21"/>
        </w:rPr>
      </w:pPr>
    </w:p>
    <w:p w14:paraId="6D0D9ABF" w14:textId="77777777" w:rsidR="00AF36A6" w:rsidRDefault="00AF36A6" w:rsidP="00AF36A6">
      <w:pPr>
        <w:tabs>
          <w:tab w:val="left" w:pos="8306"/>
        </w:tabs>
        <w:spacing w:line="403" w:lineRule="exact"/>
        <w:ind w:right="84"/>
        <w:rPr>
          <w:rFonts w:ascii="宋体" w:eastAsia="宋体" w:hAnsi="宋体"/>
          <w:sz w:val="21"/>
          <w:szCs w:val="21"/>
        </w:rPr>
      </w:pPr>
      <w:r w:rsidRPr="00E8545C">
        <w:rPr>
          <w:rFonts w:ascii="宋体" w:eastAsia="宋体" w:hAnsi="宋体" w:hint="eastAsia"/>
          <w:sz w:val="21"/>
          <w:szCs w:val="21"/>
        </w:rPr>
        <w:lastRenderedPageBreak/>
        <w:t>【注】安康两全重大疾病保险产品计划由交银康联安康两全保险与附加安康重大疾病保险组成，由交银康联人寿保险有限公司承保。以上资料供参考之用，具体以保单条款为准。</w:t>
      </w:r>
    </w:p>
    <w:p w14:paraId="3DF6860D" w14:textId="77777777" w:rsidR="00AF36A6" w:rsidRPr="00AF36A6" w:rsidRDefault="00AF36A6" w:rsidP="007C22CD">
      <w:pPr>
        <w:tabs>
          <w:tab w:val="left" w:pos="8306"/>
        </w:tabs>
        <w:spacing w:line="403" w:lineRule="exact"/>
        <w:ind w:right="84"/>
        <w:rPr>
          <w:rFonts w:ascii="宋体" w:eastAsia="宋体" w:hAnsi="宋体"/>
          <w:b/>
          <w:sz w:val="21"/>
          <w:szCs w:val="21"/>
        </w:rPr>
      </w:pPr>
    </w:p>
    <w:sectPr w:rsidR="00AF36A6" w:rsidRPr="00AF3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7225C" w14:textId="77777777" w:rsidR="00D85673" w:rsidRDefault="00D85673" w:rsidP="007C22CD">
      <w:r>
        <w:separator/>
      </w:r>
    </w:p>
  </w:endnote>
  <w:endnote w:type="continuationSeparator" w:id="0">
    <w:p w14:paraId="5F099B66" w14:textId="77777777" w:rsidR="00D85673" w:rsidRDefault="00D85673" w:rsidP="007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95B41" w14:textId="77777777" w:rsidR="00D85673" w:rsidRDefault="00D85673" w:rsidP="007C22CD">
      <w:r>
        <w:separator/>
      </w:r>
    </w:p>
  </w:footnote>
  <w:footnote w:type="continuationSeparator" w:id="0">
    <w:p w14:paraId="47B07DAD" w14:textId="77777777" w:rsidR="00D85673" w:rsidRDefault="00D85673" w:rsidP="007C2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3D6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1893B6E"/>
    <w:multiLevelType w:val="hybridMultilevel"/>
    <w:tmpl w:val="67082334"/>
    <w:lvl w:ilvl="0" w:tplc="FFFFFFFF">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A01BF8"/>
    <w:multiLevelType w:val="hybridMultilevel"/>
    <w:tmpl w:val="2EBC5F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D7"/>
    <w:rsid w:val="00007FCF"/>
    <w:rsid w:val="001B0593"/>
    <w:rsid w:val="002B5FEF"/>
    <w:rsid w:val="00392D4D"/>
    <w:rsid w:val="003B2C7D"/>
    <w:rsid w:val="003C253D"/>
    <w:rsid w:val="00593369"/>
    <w:rsid w:val="005C6524"/>
    <w:rsid w:val="005D729A"/>
    <w:rsid w:val="0060714A"/>
    <w:rsid w:val="00611908"/>
    <w:rsid w:val="007668D7"/>
    <w:rsid w:val="007B0F06"/>
    <w:rsid w:val="007B4EAE"/>
    <w:rsid w:val="007C22CD"/>
    <w:rsid w:val="009811C3"/>
    <w:rsid w:val="00A72FD2"/>
    <w:rsid w:val="00A82A61"/>
    <w:rsid w:val="00AB6352"/>
    <w:rsid w:val="00AD401C"/>
    <w:rsid w:val="00AE605B"/>
    <w:rsid w:val="00AF36A6"/>
    <w:rsid w:val="00C64189"/>
    <w:rsid w:val="00C90553"/>
    <w:rsid w:val="00C90C80"/>
    <w:rsid w:val="00CD081B"/>
    <w:rsid w:val="00CF7D3A"/>
    <w:rsid w:val="00D23094"/>
    <w:rsid w:val="00D31A2D"/>
    <w:rsid w:val="00D577AE"/>
    <w:rsid w:val="00D85673"/>
    <w:rsid w:val="00E76CD9"/>
    <w:rsid w:val="00E8545C"/>
    <w:rsid w:val="00E85AF6"/>
    <w:rsid w:val="00EE66C1"/>
    <w:rsid w:val="00F1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CD"/>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2CD"/>
    <w:rPr>
      <w:sz w:val="18"/>
      <w:szCs w:val="18"/>
    </w:rPr>
  </w:style>
  <w:style w:type="paragraph" w:styleId="a4">
    <w:name w:val="footer"/>
    <w:basedOn w:val="a"/>
    <w:link w:val="Char0"/>
    <w:uiPriority w:val="99"/>
    <w:unhideWhenUsed/>
    <w:rsid w:val="007C22CD"/>
    <w:pPr>
      <w:tabs>
        <w:tab w:val="center" w:pos="4153"/>
        <w:tab w:val="right" w:pos="8306"/>
      </w:tabs>
      <w:snapToGrid w:val="0"/>
    </w:pPr>
    <w:rPr>
      <w:sz w:val="18"/>
      <w:szCs w:val="18"/>
    </w:rPr>
  </w:style>
  <w:style w:type="character" w:customStyle="1" w:styleId="Char0">
    <w:name w:val="页脚 Char"/>
    <w:basedOn w:val="a0"/>
    <w:link w:val="a4"/>
    <w:uiPriority w:val="99"/>
    <w:rsid w:val="007C22CD"/>
    <w:rPr>
      <w:sz w:val="18"/>
      <w:szCs w:val="18"/>
    </w:rPr>
  </w:style>
  <w:style w:type="paragraph" w:styleId="a5">
    <w:name w:val="List Paragraph"/>
    <w:basedOn w:val="a"/>
    <w:uiPriority w:val="34"/>
    <w:qFormat/>
    <w:rsid w:val="007C22CD"/>
    <w:pPr>
      <w:ind w:firstLineChars="200" w:firstLine="420"/>
    </w:pPr>
  </w:style>
  <w:style w:type="character" w:styleId="a6">
    <w:name w:val="annotation reference"/>
    <w:basedOn w:val="a0"/>
    <w:uiPriority w:val="99"/>
    <w:semiHidden/>
    <w:unhideWhenUsed/>
    <w:rsid w:val="003B2C7D"/>
    <w:rPr>
      <w:sz w:val="21"/>
      <w:szCs w:val="21"/>
    </w:rPr>
  </w:style>
  <w:style w:type="paragraph" w:styleId="a7">
    <w:name w:val="annotation text"/>
    <w:basedOn w:val="a"/>
    <w:link w:val="Char1"/>
    <w:uiPriority w:val="99"/>
    <w:semiHidden/>
    <w:unhideWhenUsed/>
    <w:rsid w:val="003B2C7D"/>
  </w:style>
  <w:style w:type="character" w:customStyle="1" w:styleId="Char1">
    <w:name w:val="批注文字 Char"/>
    <w:basedOn w:val="a0"/>
    <w:link w:val="a7"/>
    <w:uiPriority w:val="99"/>
    <w:semiHidden/>
    <w:rsid w:val="003B2C7D"/>
    <w:rPr>
      <w:rFonts w:ascii="Calibri" w:hAnsi="Calibri" w:cs="Arial"/>
      <w:kern w:val="0"/>
      <w:sz w:val="20"/>
      <w:szCs w:val="20"/>
    </w:rPr>
  </w:style>
  <w:style w:type="paragraph" w:styleId="a8">
    <w:name w:val="annotation subject"/>
    <w:basedOn w:val="a7"/>
    <w:next w:val="a7"/>
    <w:link w:val="Char2"/>
    <w:uiPriority w:val="99"/>
    <w:semiHidden/>
    <w:unhideWhenUsed/>
    <w:rsid w:val="003B2C7D"/>
    <w:rPr>
      <w:b/>
      <w:bCs/>
    </w:rPr>
  </w:style>
  <w:style w:type="character" w:customStyle="1" w:styleId="Char2">
    <w:name w:val="批注主题 Char"/>
    <w:basedOn w:val="Char1"/>
    <w:link w:val="a8"/>
    <w:uiPriority w:val="99"/>
    <w:semiHidden/>
    <w:rsid w:val="003B2C7D"/>
    <w:rPr>
      <w:rFonts w:ascii="Calibri" w:hAnsi="Calibri" w:cs="Arial"/>
      <w:b/>
      <w:bCs/>
      <w:kern w:val="0"/>
      <w:sz w:val="20"/>
      <w:szCs w:val="20"/>
    </w:rPr>
  </w:style>
  <w:style w:type="paragraph" w:styleId="a9">
    <w:name w:val="Balloon Text"/>
    <w:basedOn w:val="a"/>
    <w:link w:val="Char3"/>
    <w:uiPriority w:val="99"/>
    <w:semiHidden/>
    <w:unhideWhenUsed/>
    <w:rsid w:val="003B2C7D"/>
    <w:rPr>
      <w:sz w:val="18"/>
      <w:szCs w:val="18"/>
    </w:rPr>
  </w:style>
  <w:style w:type="character" w:customStyle="1" w:styleId="Char3">
    <w:name w:val="批注框文本 Char"/>
    <w:basedOn w:val="a0"/>
    <w:link w:val="a9"/>
    <w:uiPriority w:val="99"/>
    <w:semiHidden/>
    <w:rsid w:val="003B2C7D"/>
    <w:rPr>
      <w:rFonts w:ascii="Calibri" w:hAnsi="Calibri" w:cs="Arial"/>
      <w:kern w:val="0"/>
      <w:sz w:val="18"/>
      <w:szCs w:val="18"/>
    </w:rPr>
  </w:style>
  <w:style w:type="character" w:styleId="aa">
    <w:name w:val="Hyperlink"/>
    <w:basedOn w:val="a0"/>
    <w:uiPriority w:val="99"/>
    <w:unhideWhenUsed/>
    <w:rsid w:val="00AF36A6"/>
    <w:rPr>
      <w:color w:val="0000FF" w:themeColor="hyperlink"/>
      <w:u w:val="single"/>
    </w:rPr>
  </w:style>
  <w:style w:type="character" w:customStyle="1" w:styleId="UnresolvedMention">
    <w:name w:val="Unresolved Mention"/>
    <w:basedOn w:val="a0"/>
    <w:uiPriority w:val="99"/>
    <w:semiHidden/>
    <w:unhideWhenUsed/>
    <w:rsid w:val="00AF36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CD"/>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2CD"/>
    <w:rPr>
      <w:sz w:val="18"/>
      <w:szCs w:val="18"/>
    </w:rPr>
  </w:style>
  <w:style w:type="paragraph" w:styleId="a4">
    <w:name w:val="footer"/>
    <w:basedOn w:val="a"/>
    <w:link w:val="Char0"/>
    <w:uiPriority w:val="99"/>
    <w:unhideWhenUsed/>
    <w:rsid w:val="007C22CD"/>
    <w:pPr>
      <w:tabs>
        <w:tab w:val="center" w:pos="4153"/>
        <w:tab w:val="right" w:pos="8306"/>
      </w:tabs>
      <w:snapToGrid w:val="0"/>
    </w:pPr>
    <w:rPr>
      <w:sz w:val="18"/>
      <w:szCs w:val="18"/>
    </w:rPr>
  </w:style>
  <w:style w:type="character" w:customStyle="1" w:styleId="Char0">
    <w:name w:val="页脚 Char"/>
    <w:basedOn w:val="a0"/>
    <w:link w:val="a4"/>
    <w:uiPriority w:val="99"/>
    <w:rsid w:val="007C22CD"/>
    <w:rPr>
      <w:sz w:val="18"/>
      <w:szCs w:val="18"/>
    </w:rPr>
  </w:style>
  <w:style w:type="paragraph" w:styleId="a5">
    <w:name w:val="List Paragraph"/>
    <w:basedOn w:val="a"/>
    <w:uiPriority w:val="34"/>
    <w:qFormat/>
    <w:rsid w:val="007C22CD"/>
    <w:pPr>
      <w:ind w:firstLineChars="200" w:firstLine="420"/>
    </w:pPr>
  </w:style>
  <w:style w:type="character" w:styleId="a6">
    <w:name w:val="annotation reference"/>
    <w:basedOn w:val="a0"/>
    <w:uiPriority w:val="99"/>
    <w:semiHidden/>
    <w:unhideWhenUsed/>
    <w:rsid w:val="003B2C7D"/>
    <w:rPr>
      <w:sz w:val="21"/>
      <w:szCs w:val="21"/>
    </w:rPr>
  </w:style>
  <w:style w:type="paragraph" w:styleId="a7">
    <w:name w:val="annotation text"/>
    <w:basedOn w:val="a"/>
    <w:link w:val="Char1"/>
    <w:uiPriority w:val="99"/>
    <w:semiHidden/>
    <w:unhideWhenUsed/>
    <w:rsid w:val="003B2C7D"/>
  </w:style>
  <w:style w:type="character" w:customStyle="1" w:styleId="Char1">
    <w:name w:val="批注文字 Char"/>
    <w:basedOn w:val="a0"/>
    <w:link w:val="a7"/>
    <w:uiPriority w:val="99"/>
    <w:semiHidden/>
    <w:rsid w:val="003B2C7D"/>
    <w:rPr>
      <w:rFonts w:ascii="Calibri" w:hAnsi="Calibri" w:cs="Arial"/>
      <w:kern w:val="0"/>
      <w:sz w:val="20"/>
      <w:szCs w:val="20"/>
    </w:rPr>
  </w:style>
  <w:style w:type="paragraph" w:styleId="a8">
    <w:name w:val="annotation subject"/>
    <w:basedOn w:val="a7"/>
    <w:next w:val="a7"/>
    <w:link w:val="Char2"/>
    <w:uiPriority w:val="99"/>
    <w:semiHidden/>
    <w:unhideWhenUsed/>
    <w:rsid w:val="003B2C7D"/>
    <w:rPr>
      <w:b/>
      <w:bCs/>
    </w:rPr>
  </w:style>
  <w:style w:type="character" w:customStyle="1" w:styleId="Char2">
    <w:name w:val="批注主题 Char"/>
    <w:basedOn w:val="Char1"/>
    <w:link w:val="a8"/>
    <w:uiPriority w:val="99"/>
    <w:semiHidden/>
    <w:rsid w:val="003B2C7D"/>
    <w:rPr>
      <w:rFonts w:ascii="Calibri" w:hAnsi="Calibri" w:cs="Arial"/>
      <w:b/>
      <w:bCs/>
      <w:kern w:val="0"/>
      <w:sz w:val="20"/>
      <w:szCs w:val="20"/>
    </w:rPr>
  </w:style>
  <w:style w:type="paragraph" w:styleId="a9">
    <w:name w:val="Balloon Text"/>
    <w:basedOn w:val="a"/>
    <w:link w:val="Char3"/>
    <w:uiPriority w:val="99"/>
    <w:semiHidden/>
    <w:unhideWhenUsed/>
    <w:rsid w:val="003B2C7D"/>
    <w:rPr>
      <w:sz w:val="18"/>
      <w:szCs w:val="18"/>
    </w:rPr>
  </w:style>
  <w:style w:type="character" w:customStyle="1" w:styleId="Char3">
    <w:name w:val="批注框文本 Char"/>
    <w:basedOn w:val="a0"/>
    <w:link w:val="a9"/>
    <w:uiPriority w:val="99"/>
    <w:semiHidden/>
    <w:rsid w:val="003B2C7D"/>
    <w:rPr>
      <w:rFonts w:ascii="Calibri" w:hAnsi="Calibri" w:cs="Arial"/>
      <w:kern w:val="0"/>
      <w:sz w:val="18"/>
      <w:szCs w:val="18"/>
    </w:rPr>
  </w:style>
  <w:style w:type="character" w:styleId="aa">
    <w:name w:val="Hyperlink"/>
    <w:basedOn w:val="a0"/>
    <w:uiPriority w:val="99"/>
    <w:unhideWhenUsed/>
    <w:rsid w:val="00AF36A6"/>
    <w:rPr>
      <w:color w:val="0000FF" w:themeColor="hyperlink"/>
      <w:u w:val="single"/>
    </w:rPr>
  </w:style>
  <w:style w:type="character" w:customStyle="1" w:styleId="UnresolvedMention">
    <w:name w:val="Unresolved Mention"/>
    <w:basedOn w:val="a0"/>
    <w:uiPriority w:val="99"/>
    <w:semiHidden/>
    <w:unhideWhenUsed/>
    <w:rsid w:val="00AF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commlife.com/sites/main/list/xxpl_list.htm?columnid=191&amp;pag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9367-5B23-4E26-9461-629A8D79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闫超</dc:creator>
  <cp:keywords/>
  <dc:description/>
  <cp:lastModifiedBy>邬泽天</cp:lastModifiedBy>
  <cp:revision>22</cp:revision>
  <dcterms:created xsi:type="dcterms:W3CDTF">2018-06-25T01:30:00Z</dcterms:created>
  <dcterms:modified xsi:type="dcterms:W3CDTF">2018-06-29T03:04:00Z</dcterms:modified>
</cp:coreProperties>
</file>